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2B01F" w14:textId="7CDA41F1" w:rsidR="003E596E" w:rsidRDefault="00F140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0BCB3" wp14:editId="0BAC1758">
                <wp:simplePos x="0" y="0"/>
                <wp:positionH relativeFrom="column">
                  <wp:posOffset>66675</wp:posOffset>
                </wp:positionH>
                <wp:positionV relativeFrom="paragraph">
                  <wp:posOffset>47625</wp:posOffset>
                </wp:positionV>
                <wp:extent cx="5819775" cy="485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729D11" w14:textId="35513B3B" w:rsidR="00F14083" w:rsidRPr="00F14083" w:rsidRDefault="00F14083" w:rsidP="00F14083">
                            <w:pPr>
                              <w:pStyle w:val="Title"/>
                              <w:shd w:val="clear" w:color="auto" w:fill="4472C4" w:themeFill="accent1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14083">
                              <w:rPr>
                                <w:color w:val="FFFFFF" w:themeColor="background1"/>
                              </w:rPr>
                              <w:t>COPYRIGHT COMPLIANCE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0BC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25pt;margin-top:3.75pt;width:458.2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" fillcolor="white [3201]" strokeweight=".5pt">
                <v:textbox>
                  <w:txbxContent>
                    <w:p w14:paraId="02729D11" w14:textId="35513B3B" w:rsidR="00F14083" w:rsidRPr="00F14083" w:rsidRDefault="00F14083" w:rsidP="00F14083">
                      <w:pPr>
                        <w:pStyle w:val="Title"/>
                        <w:shd w:val="clear" w:color="auto" w:fill="4472C4" w:themeFill="accent1"/>
                        <w:jc w:val="center"/>
                        <w:rPr>
                          <w:color w:val="FFFFFF" w:themeColor="background1"/>
                        </w:rPr>
                      </w:pPr>
                      <w:r w:rsidRPr="00F14083">
                        <w:rPr>
                          <w:color w:val="FFFFFF" w:themeColor="background1"/>
                        </w:rPr>
                        <w:t>COPYRIGHT COMPLIANCE</w:t>
                      </w:r>
                    </w:p>
                  </w:txbxContent>
                </v:textbox>
              </v:shape>
            </w:pict>
          </mc:Fallback>
        </mc:AlternateContent>
      </w:r>
      <w:r w:rsidR="007B4639">
        <w:rPr>
          <w:noProof/>
        </w:rPr>
        <w:drawing>
          <wp:inline distT="0" distB="0" distL="0" distR="0" wp14:anchorId="359C119E" wp14:editId="3F5CB570">
            <wp:extent cx="594360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B36FA" w14:textId="2BDB4821" w:rsidR="007B4639" w:rsidRDefault="007B4639"/>
    <w:p w14:paraId="166AF76D" w14:textId="4045497B" w:rsidR="00594887" w:rsidRPr="00DA7D9D" w:rsidRDefault="00F14083">
      <w:pPr>
        <w:rPr>
          <w:sz w:val="24"/>
          <w:szCs w:val="24"/>
        </w:rPr>
      </w:pPr>
      <w:r w:rsidRPr="00DA7D9D">
        <w:rPr>
          <w:sz w:val="24"/>
          <w:szCs w:val="24"/>
        </w:rPr>
        <w:t>Article and copy requests will require an indication that your request complies with United States copyright laws and guidelines.  There are two valid codes:  CCG and CCL.</w:t>
      </w:r>
    </w:p>
    <w:p w14:paraId="3D20B83E" w14:textId="2B490415" w:rsidR="00DA7D9D" w:rsidRDefault="00DA7D9D"/>
    <w:p w14:paraId="2B2E6023" w14:textId="5BC6820E" w:rsidR="00DA7D9D" w:rsidRDefault="00DA7D9D">
      <w:r>
        <w:rPr>
          <w:noProof/>
        </w:rPr>
        <w:drawing>
          <wp:inline distT="0" distB="0" distL="0" distR="0" wp14:anchorId="1A3D93D5" wp14:editId="5158EE9B">
            <wp:extent cx="5934075" cy="13144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D885E" w14:textId="77777777" w:rsidR="00DA7D9D" w:rsidRDefault="00DA7D9D" w:rsidP="00DA7D9D"/>
    <w:p w14:paraId="16D2AEBC" w14:textId="77777777" w:rsidR="00DA7D9D" w:rsidRPr="00DA7D9D" w:rsidRDefault="00DA7D9D" w:rsidP="00DA7D9D">
      <w:pPr>
        <w:rPr>
          <w:sz w:val="24"/>
          <w:szCs w:val="24"/>
        </w:rPr>
      </w:pPr>
      <w:r w:rsidRPr="00DA7D9D">
        <w:rPr>
          <w:sz w:val="24"/>
          <w:szCs w:val="24"/>
        </w:rPr>
        <w:t xml:space="preserve">Portland Public library does not take responsibility for your copyright compliance and will reject requests that are missing a compliance selection.  Please </w:t>
      </w:r>
      <w:proofErr w:type="gramStart"/>
      <w:r w:rsidRPr="00DA7D9D">
        <w:rPr>
          <w:sz w:val="24"/>
          <w:szCs w:val="24"/>
        </w:rPr>
        <w:t>make a selection</w:t>
      </w:r>
      <w:proofErr w:type="gramEnd"/>
      <w:r w:rsidRPr="00DA7D9D">
        <w:rPr>
          <w:sz w:val="24"/>
          <w:szCs w:val="24"/>
        </w:rPr>
        <w:t xml:space="preserve"> before submitting your request.  You will not be able to add it later unless you contact PPL directly and ask the interlibrary loan office to update your request.</w:t>
      </w:r>
      <w:r w:rsidRPr="00DA7D9D">
        <w:rPr>
          <w:sz w:val="24"/>
          <w:szCs w:val="24"/>
        </w:rPr>
        <w:t xml:space="preserve">  </w:t>
      </w:r>
      <w:r w:rsidRPr="00DA7D9D">
        <w:rPr>
          <w:sz w:val="24"/>
          <w:szCs w:val="24"/>
        </w:rPr>
        <w:t xml:space="preserve">Please contact Portland Public Library with your response.  You can either email </w:t>
      </w:r>
      <w:hyperlink r:id="rId6" w:history="1">
        <w:r w:rsidRPr="00DA7D9D">
          <w:rPr>
            <w:rStyle w:val="Hyperlink"/>
            <w:sz w:val="24"/>
            <w:szCs w:val="24"/>
          </w:rPr>
          <w:t>ill@portlib.org</w:t>
        </w:r>
      </w:hyperlink>
      <w:r w:rsidRPr="00DA7D9D">
        <w:rPr>
          <w:sz w:val="24"/>
          <w:szCs w:val="24"/>
        </w:rPr>
        <w:t xml:space="preserve"> or call 207-871-1735.</w:t>
      </w:r>
    </w:p>
    <w:p w14:paraId="1BAFC484" w14:textId="77777777" w:rsidR="00F14083" w:rsidRDefault="00F14083"/>
    <w:p w14:paraId="561F047B" w14:textId="4112C276" w:rsidR="00F14083" w:rsidRDefault="00F14083" w:rsidP="00F14083">
      <w:r>
        <w:t xml:space="preserve">CCG conforms to CONTU guidelines.  </w:t>
      </w:r>
      <w:hyperlink r:id="rId7" w:history="1">
        <w:r w:rsidRPr="00413F54">
          <w:rPr>
            <w:rStyle w:val="Hyperlink"/>
          </w:rPr>
          <w:t>http://www.ala.org/advocacy/sites/ala.org.advocacy/files/content/copyright/GLsInterlibLoan.pdf</w:t>
        </w:r>
      </w:hyperlink>
    </w:p>
    <w:p w14:paraId="54B78813" w14:textId="6CF4DCED" w:rsidR="00F14083" w:rsidRDefault="00F14083" w:rsidP="00F14083">
      <w:r>
        <w:t>CCL conforms to U. S. Copyright law</w:t>
      </w:r>
    </w:p>
    <w:p w14:paraId="08CC6B6F" w14:textId="7F583337" w:rsidR="00F14083" w:rsidRDefault="00F14083" w:rsidP="00F14083">
      <w:hyperlink r:id="rId8" w:history="1">
        <w:r w:rsidRPr="00413F54">
          <w:rPr>
            <w:rStyle w:val="Hyperlink"/>
          </w:rPr>
          <w:t>https://www.copyright.gov/title17/92chap1.html#107</w:t>
        </w:r>
      </w:hyperlink>
    </w:p>
    <w:p w14:paraId="75B1C7A7" w14:textId="77777777" w:rsidR="00DA7D9D" w:rsidRDefault="00DA7D9D" w:rsidP="00F14083"/>
    <w:p w14:paraId="72D694D0" w14:textId="2D17F742" w:rsidR="00DA7D9D" w:rsidRDefault="00DA7D9D"/>
    <w:p w14:paraId="0B757705" w14:textId="13753526" w:rsidR="00DA7D9D" w:rsidRDefault="00DA7D9D"/>
    <w:p w14:paraId="43D30C82" w14:textId="77777777" w:rsidR="006D3D0C" w:rsidRDefault="006D3D0C">
      <w:pPr>
        <w:rPr>
          <w:sz w:val="24"/>
          <w:szCs w:val="24"/>
        </w:rPr>
      </w:pPr>
    </w:p>
    <w:p w14:paraId="48C8639A" w14:textId="63262169" w:rsidR="001A66A9" w:rsidRDefault="001A66A9" w:rsidP="007557CF">
      <w:pPr>
        <w:rPr>
          <w:sz w:val="24"/>
          <w:szCs w:val="24"/>
        </w:rPr>
      </w:pPr>
    </w:p>
    <w:p w14:paraId="48DC9202" w14:textId="77777777" w:rsidR="001A66A9" w:rsidRDefault="001A66A9" w:rsidP="007557CF">
      <w:pPr>
        <w:rPr>
          <w:sz w:val="24"/>
          <w:szCs w:val="24"/>
        </w:rPr>
      </w:pPr>
    </w:p>
    <w:p w14:paraId="3235B7A6" w14:textId="77777777" w:rsidR="00064B82" w:rsidRDefault="00064B82" w:rsidP="007557CF">
      <w:pPr>
        <w:rPr>
          <w:sz w:val="24"/>
          <w:szCs w:val="24"/>
        </w:rPr>
      </w:pPr>
      <w:bookmarkStart w:id="0" w:name="_GoBack"/>
      <w:bookmarkEnd w:id="0"/>
    </w:p>
    <w:p w14:paraId="57FF91DB" w14:textId="77777777" w:rsidR="007557CF" w:rsidRPr="007B4639" w:rsidRDefault="007557CF">
      <w:pPr>
        <w:rPr>
          <w:sz w:val="24"/>
          <w:szCs w:val="24"/>
        </w:rPr>
      </w:pPr>
    </w:p>
    <w:sectPr w:rsidR="007557CF" w:rsidRPr="007B4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639"/>
    <w:rsid w:val="000638A2"/>
    <w:rsid w:val="00064B82"/>
    <w:rsid w:val="000F4764"/>
    <w:rsid w:val="001A66A9"/>
    <w:rsid w:val="001C2FC8"/>
    <w:rsid w:val="003D23C1"/>
    <w:rsid w:val="003E596E"/>
    <w:rsid w:val="004415FC"/>
    <w:rsid w:val="00466529"/>
    <w:rsid w:val="004B57F4"/>
    <w:rsid w:val="00594887"/>
    <w:rsid w:val="006D3D0C"/>
    <w:rsid w:val="007557CF"/>
    <w:rsid w:val="0077354D"/>
    <w:rsid w:val="00793FB2"/>
    <w:rsid w:val="007B4639"/>
    <w:rsid w:val="00831E31"/>
    <w:rsid w:val="008737BD"/>
    <w:rsid w:val="0089298A"/>
    <w:rsid w:val="00AB7B1F"/>
    <w:rsid w:val="00B71E3B"/>
    <w:rsid w:val="00D31A4F"/>
    <w:rsid w:val="00DA7D9D"/>
    <w:rsid w:val="00DD1D7B"/>
    <w:rsid w:val="00EF7262"/>
    <w:rsid w:val="00F14083"/>
    <w:rsid w:val="00F32120"/>
    <w:rsid w:val="00FE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A57EC"/>
  <w15:chartTrackingRefBased/>
  <w15:docId w15:val="{BF88CE1F-A2CB-416B-B90F-23720BC6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6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639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F140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408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pyright.gov/title17/92chap1.html#1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a.org/advocacy/sites/ala.org.advocacy/files/content/copyright/GLsInterlibLoa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l@portlib.org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Wulleman</dc:creator>
  <cp:keywords/>
  <dc:description/>
  <cp:lastModifiedBy>Beth Wulleman</cp:lastModifiedBy>
  <cp:revision>4</cp:revision>
  <dcterms:created xsi:type="dcterms:W3CDTF">2018-01-25T14:47:00Z</dcterms:created>
  <dcterms:modified xsi:type="dcterms:W3CDTF">2018-01-25T14:56:00Z</dcterms:modified>
</cp:coreProperties>
</file>